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790" w:themeColor="accent2" w:themeTint="99"/>
  <w:body>
    <w:p w14:paraId="7C429087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7A8AA7A6" w14:textId="77777777" w:rsidR="009B4169" w:rsidRDefault="005D71FA" w:rsidP="005D71FA">
      <w:pPr>
        <w:rPr>
          <w:rFonts w:ascii="Georgia Pro" w:hAnsi="Georgia Pro"/>
          <w:color w:val="000000" w:themeColor="text1"/>
          <w:sz w:val="36"/>
          <w:szCs w:val="36"/>
        </w:rPr>
      </w:pPr>
      <w:r w:rsidRPr="005D71FA">
        <w:rPr>
          <w:rFonts w:ascii="Georgia Pro" w:hAnsi="Georgia Pro"/>
          <w:color w:val="000000" w:themeColor="text1"/>
          <w:sz w:val="36"/>
          <w:szCs w:val="36"/>
        </w:rPr>
        <w:t xml:space="preserve">Client care, in the context of commercial cleaning, is </w:t>
      </w:r>
    </w:p>
    <w:p w14:paraId="404BC6C2" w14:textId="77777777" w:rsidR="009B4169" w:rsidRDefault="005D71FA" w:rsidP="005D71FA">
      <w:pPr>
        <w:rPr>
          <w:rFonts w:ascii="Georgia Pro" w:hAnsi="Georgia Pro"/>
          <w:color w:val="000000" w:themeColor="text1"/>
          <w:sz w:val="36"/>
          <w:szCs w:val="36"/>
        </w:rPr>
      </w:pPr>
      <w:r w:rsidRPr="005D71FA">
        <w:rPr>
          <w:rFonts w:ascii="Georgia Pro" w:hAnsi="Georgia Pro"/>
          <w:color w:val="000000" w:themeColor="text1"/>
          <w:sz w:val="36"/>
          <w:szCs w:val="36"/>
        </w:rPr>
        <w:t xml:space="preserve">about ensuring that </w:t>
      </w:r>
      <w:r w:rsidR="009B4169">
        <w:rPr>
          <w:rFonts w:ascii="Georgia Pro" w:hAnsi="Georgia Pro"/>
          <w:color w:val="000000" w:themeColor="text1"/>
          <w:sz w:val="36"/>
          <w:szCs w:val="36"/>
        </w:rPr>
        <w:t xml:space="preserve">our </w:t>
      </w:r>
      <w:r w:rsidRPr="005D71FA">
        <w:rPr>
          <w:rFonts w:ascii="Georgia Pro" w:hAnsi="Georgia Pro"/>
          <w:color w:val="000000" w:themeColor="text1"/>
          <w:sz w:val="36"/>
          <w:szCs w:val="36"/>
        </w:rPr>
        <w:t xml:space="preserve">clients are satisfied with the </w:t>
      </w:r>
    </w:p>
    <w:p w14:paraId="5A279A2A" w14:textId="77777777" w:rsidR="009B4169" w:rsidRDefault="005D71FA" w:rsidP="005D71FA">
      <w:pPr>
        <w:rPr>
          <w:rFonts w:ascii="Georgia Pro" w:hAnsi="Georgia Pro"/>
          <w:color w:val="000000" w:themeColor="text1"/>
          <w:sz w:val="36"/>
          <w:szCs w:val="36"/>
        </w:rPr>
      </w:pPr>
      <w:r w:rsidRPr="005D71FA">
        <w:rPr>
          <w:rFonts w:ascii="Georgia Pro" w:hAnsi="Georgia Pro"/>
          <w:color w:val="000000" w:themeColor="text1"/>
          <w:sz w:val="36"/>
          <w:szCs w:val="36"/>
        </w:rPr>
        <w:t xml:space="preserve">service they receive, and that the relationship is </w:t>
      </w:r>
    </w:p>
    <w:p w14:paraId="35B71B76" w14:textId="77777777" w:rsidR="009B4169" w:rsidRDefault="005D71FA" w:rsidP="005D71FA">
      <w:pPr>
        <w:rPr>
          <w:rFonts w:ascii="Georgia Pro" w:hAnsi="Georgia Pro"/>
          <w:color w:val="000000" w:themeColor="text1"/>
          <w:sz w:val="36"/>
          <w:szCs w:val="36"/>
        </w:rPr>
      </w:pPr>
      <w:r w:rsidRPr="005D71FA">
        <w:rPr>
          <w:rFonts w:ascii="Georgia Pro" w:hAnsi="Georgia Pro"/>
          <w:color w:val="000000" w:themeColor="text1"/>
          <w:sz w:val="36"/>
          <w:szCs w:val="36"/>
        </w:rPr>
        <w:t xml:space="preserve">maintained and built upon. This includes proactive </w:t>
      </w:r>
    </w:p>
    <w:p w14:paraId="7AFDB0A2" w14:textId="77777777" w:rsidR="009B4169" w:rsidRDefault="005D71FA" w:rsidP="005D71FA">
      <w:pPr>
        <w:rPr>
          <w:rFonts w:ascii="Georgia Pro" w:hAnsi="Georgia Pro"/>
          <w:color w:val="000000" w:themeColor="text1"/>
          <w:sz w:val="36"/>
          <w:szCs w:val="36"/>
        </w:rPr>
      </w:pPr>
      <w:r w:rsidRPr="005D71FA">
        <w:rPr>
          <w:rFonts w:ascii="Georgia Pro" w:hAnsi="Georgia Pro"/>
          <w:color w:val="000000" w:themeColor="text1"/>
          <w:sz w:val="36"/>
          <w:szCs w:val="36"/>
        </w:rPr>
        <w:t xml:space="preserve">communication, addressing concerns promptly, and </w:t>
      </w:r>
    </w:p>
    <w:p w14:paraId="094F84DC" w14:textId="4CA542BA" w:rsidR="005D71FA" w:rsidRPr="005D71FA" w:rsidRDefault="005D71FA" w:rsidP="005D71FA">
      <w:pPr>
        <w:rPr>
          <w:rFonts w:ascii="Georgia Pro" w:hAnsi="Georgia Pro"/>
          <w:color w:val="000000" w:themeColor="text1"/>
          <w:sz w:val="36"/>
          <w:szCs w:val="36"/>
        </w:rPr>
      </w:pPr>
      <w:r w:rsidRPr="005D71FA">
        <w:rPr>
          <w:rFonts w:ascii="Georgia Pro" w:hAnsi="Georgia Pro"/>
          <w:color w:val="000000" w:themeColor="text1"/>
          <w:sz w:val="36"/>
          <w:szCs w:val="36"/>
        </w:rPr>
        <w:t>consistently delivering on promises. </w:t>
      </w:r>
    </w:p>
    <w:p w14:paraId="4AA89894" w14:textId="77777777" w:rsidR="005D71FA" w:rsidRPr="005D71FA" w:rsidRDefault="005D71FA" w:rsidP="005D71FA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1CF00D79" w14:textId="77777777" w:rsid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2E7DA470" w14:textId="77777777" w:rsid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760A347C" w14:textId="4C72DB39" w:rsidR="009B4169" w:rsidRDefault="00D46671" w:rsidP="009B4169">
      <w:pPr>
        <w:rPr>
          <w:rFonts w:ascii="Georgia Pro" w:hAnsi="Georgia Pro"/>
          <w:color w:val="000000" w:themeColor="text1"/>
          <w:sz w:val="36"/>
          <w:szCs w:val="36"/>
        </w:rPr>
      </w:pPr>
      <w:r>
        <w:rPr>
          <w:rFonts w:ascii="Georgia Pro" w:hAnsi="Georgia Pro"/>
          <w:noProof/>
          <w:color w:val="000000" w:themeColor="text1"/>
          <w:sz w:val="36"/>
          <w:szCs w:val="36"/>
        </w:rPr>
        <w:drawing>
          <wp:inline distT="0" distB="0" distL="0" distR="0" wp14:anchorId="6D50FD96" wp14:editId="2335259E">
            <wp:extent cx="5943600" cy="3958590"/>
            <wp:effectExtent l="0" t="0" r="0" b="3810"/>
            <wp:docPr id="378866270" name="Picture 1" descr="A hand pointing at a diagram of customer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66270" name="Picture 1" descr="A hand pointing at a diagram of customer servi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70DD0" w14:textId="77777777" w:rsidR="00D46671" w:rsidRDefault="00D46671" w:rsidP="009B416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4875FE09" w14:textId="3721C45E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  <w:u w:val="single"/>
        </w:rPr>
      </w:pPr>
      <w:r w:rsidRPr="009B4169">
        <w:rPr>
          <w:rFonts w:ascii="Georgia Pro" w:hAnsi="Georgia Pro"/>
          <w:color w:val="000000" w:themeColor="text1"/>
          <w:sz w:val="36"/>
          <w:szCs w:val="36"/>
          <w:u w:val="single"/>
        </w:rPr>
        <w:t>Here's a more detailed breakdown:</w:t>
      </w:r>
    </w:p>
    <w:p w14:paraId="719F80C0" w14:textId="6FD19BFF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1. Proactive Communication:</w:t>
      </w:r>
    </w:p>
    <w:p w14:paraId="0F1B2BA8" w14:textId="77777777" w:rsidR="009B4169" w:rsidRPr="009B4169" w:rsidRDefault="009B4169" w:rsidP="009B4169">
      <w:pPr>
        <w:numPr>
          <w:ilvl w:val="0"/>
          <w:numId w:val="2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Regular Updates:</w:t>
      </w:r>
    </w:p>
    <w:p w14:paraId="206680B5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Provide clients with regular updates on the cleaning schedule, progress, and any potential issues or changes.</w:t>
      </w:r>
    </w:p>
    <w:p w14:paraId="17646DD5" w14:textId="77777777" w:rsidR="009B4169" w:rsidRPr="009B4169" w:rsidRDefault="009B4169" w:rsidP="009B4169">
      <w:pPr>
        <w:numPr>
          <w:ilvl w:val="0"/>
          <w:numId w:val="2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Clear Communication Channels:</w:t>
      </w:r>
    </w:p>
    <w:p w14:paraId="02D64233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Establish clear and efficient communication channels (e.g., email, phone, online portal) for clients to reach out with questions or concerns.</w:t>
      </w:r>
    </w:p>
    <w:p w14:paraId="70B64C61" w14:textId="77777777" w:rsidR="009B4169" w:rsidRPr="009B4169" w:rsidRDefault="009B4169" w:rsidP="009B4169">
      <w:pPr>
        <w:numPr>
          <w:ilvl w:val="0"/>
          <w:numId w:val="2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Prompt Responses:</w:t>
      </w:r>
    </w:p>
    <w:p w14:paraId="1C9D2BBD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Respond promptly to client inquiries and address any concerns in a timely manner. </w:t>
      </w:r>
    </w:p>
    <w:p w14:paraId="54A3BDDC" w14:textId="02D5F561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2. Client Satisfaction:</w:t>
      </w:r>
    </w:p>
    <w:p w14:paraId="28B796B6" w14:textId="77777777" w:rsidR="009B4169" w:rsidRPr="009B4169" w:rsidRDefault="009B4169" w:rsidP="009B4169">
      <w:pPr>
        <w:numPr>
          <w:ilvl w:val="0"/>
          <w:numId w:val="3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Understanding Needs:</w:t>
      </w:r>
    </w:p>
    <w:p w14:paraId="261D8C46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Take the time to understand each client's specific needs, preferences, and expectations for their cleaning services. </w:t>
      </w:r>
    </w:p>
    <w:p w14:paraId="569B3032" w14:textId="77777777" w:rsidR="009B4169" w:rsidRPr="009B4169" w:rsidRDefault="009B4169" w:rsidP="009B4169">
      <w:pPr>
        <w:numPr>
          <w:ilvl w:val="0"/>
          <w:numId w:val="3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Customized Solutions:</w:t>
      </w:r>
    </w:p>
    <w:p w14:paraId="763FDAF4" w14:textId="21D31268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Offer customized cleaning solutions that are tailored to each client's unique needs and requirements. </w:t>
      </w:r>
    </w:p>
    <w:p w14:paraId="5ABDC988" w14:textId="520D6CB2" w:rsidR="009B4169" w:rsidRPr="009B4169" w:rsidRDefault="009B4169" w:rsidP="009B4169">
      <w:pPr>
        <w:numPr>
          <w:ilvl w:val="0"/>
          <w:numId w:val="3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Quality Control:</w:t>
      </w:r>
    </w:p>
    <w:p w14:paraId="3DE94BA3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Implement quality control measures to ensure that all cleaning tasks are performed to the highest standards. </w:t>
      </w:r>
    </w:p>
    <w:p w14:paraId="2025EE3C" w14:textId="77777777" w:rsidR="00D46671" w:rsidRDefault="00D46671" w:rsidP="009B416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3A076EE7" w14:textId="07CEB5ED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3. Building Relationships:</w:t>
      </w:r>
    </w:p>
    <w:p w14:paraId="4A3660B8" w14:textId="77777777" w:rsidR="009B4169" w:rsidRPr="009B4169" w:rsidRDefault="009B4169" w:rsidP="009B4169">
      <w:pPr>
        <w:numPr>
          <w:ilvl w:val="0"/>
          <w:numId w:val="4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Building Trust:</w:t>
      </w:r>
    </w:p>
    <w:p w14:paraId="232953A7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Establish a strong foundation of trust and professionalism by consistently delivering on promises and providing excellent service.</w:t>
      </w:r>
    </w:p>
    <w:p w14:paraId="037AFB39" w14:textId="77777777" w:rsidR="009B4169" w:rsidRPr="009B4169" w:rsidRDefault="009B4169" w:rsidP="009B4169">
      <w:pPr>
        <w:numPr>
          <w:ilvl w:val="0"/>
          <w:numId w:val="4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Positive Interactions:</w:t>
      </w:r>
    </w:p>
    <w:p w14:paraId="20046D1C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Foster positive and respectful interactions with clients, making them feel valued and appreciated.</w:t>
      </w:r>
    </w:p>
    <w:p w14:paraId="64DA95E0" w14:textId="77777777" w:rsidR="009B4169" w:rsidRPr="009B4169" w:rsidRDefault="009B4169" w:rsidP="009B4169">
      <w:pPr>
        <w:numPr>
          <w:ilvl w:val="0"/>
          <w:numId w:val="4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Long-Term Loyalty:</w:t>
      </w:r>
    </w:p>
    <w:p w14:paraId="30B48FE3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By prioritizing client care, you can build long-term relationships and foster client loyalty. </w:t>
      </w:r>
    </w:p>
    <w:p w14:paraId="1A00C551" w14:textId="76D9A96C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4. Key Responsibilities:</w:t>
      </w:r>
    </w:p>
    <w:p w14:paraId="2A9E83B4" w14:textId="77777777" w:rsidR="009B4169" w:rsidRPr="009B4169" w:rsidRDefault="009B4169" w:rsidP="009B4169">
      <w:pPr>
        <w:numPr>
          <w:ilvl w:val="0"/>
          <w:numId w:val="5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Client Communication:</w:t>
      </w:r>
    </w:p>
    <w:p w14:paraId="473D7DD0" w14:textId="18F40E66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Regularly communicate with clients about service updates, schedule changes, and any issues that may arise.</w:t>
      </w:r>
    </w:p>
    <w:p w14:paraId="174E21AF" w14:textId="77777777" w:rsidR="009B4169" w:rsidRPr="009B4169" w:rsidRDefault="009B4169" w:rsidP="009B4169">
      <w:pPr>
        <w:numPr>
          <w:ilvl w:val="0"/>
          <w:numId w:val="5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Addressing Concerns:</w:t>
      </w:r>
    </w:p>
    <w:p w14:paraId="2B6EF657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Respond promptly and effectively to client concerns and questions. </w:t>
      </w:r>
    </w:p>
    <w:p w14:paraId="5AED312F" w14:textId="77777777" w:rsidR="009B4169" w:rsidRPr="009B4169" w:rsidRDefault="009B4169" w:rsidP="009B4169">
      <w:pPr>
        <w:numPr>
          <w:ilvl w:val="0"/>
          <w:numId w:val="5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Problem Solving:</w:t>
      </w:r>
    </w:p>
    <w:p w14:paraId="22B8AD0A" w14:textId="40E0A92E" w:rsid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Collaborate with clients to find solutions to any problems or issues that may arise.</w:t>
      </w:r>
    </w:p>
    <w:p w14:paraId="7F4A27E1" w14:textId="77777777" w:rsidR="00D46671" w:rsidRDefault="00D46671" w:rsidP="009B416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323A7607" w14:textId="77777777" w:rsidR="00D46671" w:rsidRPr="009B4169" w:rsidRDefault="00D46671" w:rsidP="009B416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5997BA4E" w14:textId="77777777" w:rsidR="009B4169" w:rsidRDefault="009B4169" w:rsidP="009B4169">
      <w:pPr>
        <w:numPr>
          <w:ilvl w:val="0"/>
          <w:numId w:val="5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Feedback Collection:</w:t>
      </w:r>
    </w:p>
    <w:p w14:paraId="753696D3" w14:textId="13C72309" w:rsidR="009B4169" w:rsidRPr="009B4169" w:rsidRDefault="009B4169" w:rsidP="009B4169">
      <w:pPr>
        <w:numPr>
          <w:ilvl w:val="0"/>
          <w:numId w:val="5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Regularly collect feedback from clients to identify areas for improvement and ensure that services are meeting their needs. </w:t>
      </w:r>
    </w:p>
    <w:p w14:paraId="4A450BC5" w14:textId="63ACDAD0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5. Examples of Client Care in Action:</w:t>
      </w:r>
    </w:p>
    <w:p w14:paraId="55E16CCA" w14:textId="77777777" w:rsidR="009B4169" w:rsidRPr="009B4169" w:rsidRDefault="009B4169" w:rsidP="009B4169">
      <w:pPr>
        <w:numPr>
          <w:ilvl w:val="0"/>
          <w:numId w:val="6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Following up after a service:</w:t>
      </w:r>
    </w:p>
    <w:p w14:paraId="4417749F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Sending a thank you email with a satisfaction survey after a cleaning service. </w:t>
      </w:r>
    </w:p>
    <w:p w14:paraId="52E1DF89" w14:textId="77777777" w:rsidR="009B4169" w:rsidRPr="009B4169" w:rsidRDefault="009B4169" w:rsidP="009B4169">
      <w:pPr>
        <w:numPr>
          <w:ilvl w:val="0"/>
          <w:numId w:val="6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Providing a detailed cleaning schedule:</w:t>
      </w:r>
    </w:p>
    <w:p w14:paraId="3E497A90" w14:textId="77777777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Offering clients a detailed cleaning schedule that outlines the frequency and type of services provided. </w:t>
      </w:r>
    </w:p>
    <w:p w14:paraId="23EFC074" w14:textId="77777777" w:rsidR="009B4169" w:rsidRPr="009B4169" w:rsidRDefault="009B4169" w:rsidP="009B4169">
      <w:pPr>
        <w:numPr>
          <w:ilvl w:val="0"/>
          <w:numId w:val="6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Offering additional services:</w:t>
      </w:r>
    </w:p>
    <w:p w14:paraId="3FB6E953" w14:textId="2A2ED100" w:rsidR="009B4169" w:rsidRPr="009B4169" w:rsidRDefault="009B4169" w:rsidP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Suggesting additional services, such as</w:t>
      </w:r>
      <w:r>
        <w:rPr>
          <w:rFonts w:ascii="Georgia Pro" w:hAnsi="Georgia Pro"/>
          <w:color w:val="000000" w:themeColor="text1"/>
          <w:sz w:val="36"/>
          <w:szCs w:val="36"/>
        </w:rPr>
        <w:t xml:space="preserve"> </w:t>
      </w:r>
      <w:r w:rsidRPr="009B4169">
        <w:rPr>
          <w:rFonts w:ascii="Georgia Pro" w:hAnsi="Georgia Pro"/>
          <w:color w:val="000000" w:themeColor="text1"/>
          <w:sz w:val="36"/>
          <w:szCs w:val="36"/>
        </w:rPr>
        <w:t>carpet cleaning, that may benefit the client. </w:t>
      </w:r>
    </w:p>
    <w:p w14:paraId="6721DE0E" w14:textId="77777777" w:rsidR="009B4169" w:rsidRPr="009B4169" w:rsidRDefault="009B4169" w:rsidP="009B4169">
      <w:pPr>
        <w:numPr>
          <w:ilvl w:val="0"/>
          <w:numId w:val="6"/>
        </w:num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b/>
          <w:bCs/>
          <w:color w:val="000000" w:themeColor="text1"/>
          <w:sz w:val="36"/>
          <w:szCs w:val="36"/>
        </w:rPr>
        <w:t>Being available for questions:</w:t>
      </w:r>
    </w:p>
    <w:p w14:paraId="7367E021" w14:textId="0ABFBB94" w:rsidR="00BF0331" w:rsidRPr="001E2E54" w:rsidRDefault="009B4169">
      <w:pPr>
        <w:rPr>
          <w:rFonts w:ascii="Georgia Pro" w:hAnsi="Georgia Pro"/>
          <w:color w:val="000000" w:themeColor="text1"/>
          <w:sz w:val="36"/>
          <w:szCs w:val="36"/>
        </w:rPr>
      </w:pPr>
      <w:r w:rsidRPr="009B4169">
        <w:rPr>
          <w:rFonts w:ascii="Georgia Pro" w:hAnsi="Georgia Pro"/>
          <w:color w:val="000000" w:themeColor="text1"/>
          <w:sz w:val="36"/>
          <w:szCs w:val="36"/>
        </w:rPr>
        <w:t>Offering a dedicated phone number or email address for clients to reach out with questions or concerns. </w:t>
      </w:r>
    </w:p>
    <w:sectPr w:rsidR="00BF0331" w:rsidRPr="001E2E54" w:rsidSect="00053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F626E" w14:textId="77777777" w:rsidR="00286289" w:rsidRDefault="00286289" w:rsidP="001E2E54">
      <w:pPr>
        <w:spacing w:after="0" w:line="240" w:lineRule="auto"/>
      </w:pPr>
      <w:r>
        <w:separator/>
      </w:r>
    </w:p>
  </w:endnote>
  <w:endnote w:type="continuationSeparator" w:id="0">
    <w:p w14:paraId="18CCDFC3" w14:textId="77777777" w:rsidR="00286289" w:rsidRDefault="00286289" w:rsidP="001E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0DD64" w14:textId="77777777" w:rsidR="001E2E54" w:rsidRDefault="001E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A995" w14:textId="77777777" w:rsidR="001E2E54" w:rsidRDefault="001E2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690A" w14:textId="77777777" w:rsidR="001E2E54" w:rsidRDefault="001E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0FBBE" w14:textId="77777777" w:rsidR="00286289" w:rsidRDefault="00286289" w:rsidP="001E2E54">
      <w:pPr>
        <w:spacing w:after="0" w:line="240" w:lineRule="auto"/>
      </w:pPr>
      <w:r>
        <w:separator/>
      </w:r>
    </w:p>
  </w:footnote>
  <w:footnote w:type="continuationSeparator" w:id="0">
    <w:p w14:paraId="4EB49508" w14:textId="77777777" w:rsidR="00286289" w:rsidRDefault="00286289" w:rsidP="001E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E73EB" w14:textId="77777777" w:rsidR="001E2E54" w:rsidRDefault="001E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1183" w14:textId="77777777" w:rsidR="001E2E54" w:rsidRDefault="001E2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FC74" w14:textId="77777777" w:rsidR="001E2E54" w:rsidRDefault="001E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03FA1"/>
    <w:multiLevelType w:val="multilevel"/>
    <w:tmpl w:val="9C9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D3F31"/>
    <w:multiLevelType w:val="multilevel"/>
    <w:tmpl w:val="EA2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D0991"/>
    <w:multiLevelType w:val="multilevel"/>
    <w:tmpl w:val="3B9C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34A5D"/>
    <w:multiLevelType w:val="multilevel"/>
    <w:tmpl w:val="0DA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4E10"/>
    <w:multiLevelType w:val="multilevel"/>
    <w:tmpl w:val="226A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433163">
    <w:abstractNumId w:val="5"/>
  </w:num>
  <w:num w:numId="2" w16cid:durableId="1983927405">
    <w:abstractNumId w:val="2"/>
  </w:num>
  <w:num w:numId="3" w16cid:durableId="768892370">
    <w:abstractNumId w:val="3"/>
  </w:num>
  <w:num w:numId="4" w16cid:durableId="1620836905">
    <w:abstractNumId w:val="0"/>
  </w:num>
  <w:num w:numId="5" w16cid:durableId="917517411">
    <w:abstractNumId w:val="1"/>
  </w:num>
  <w:num w:numId="6" w16cid:durableId="75952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D9"/>
    <w:rsid w:val="00053982"/>
    <w:rsid w:val="001E2E54"/>
    <w:rsid w:val="00286289"/>
    <w:rsid w:val="002977A3"/>
    <w:rsid w:val="004402CA"/>
    <w:rsid w:val="005D71FA"/>
    <w:rsid w:val="00647576"/>
    <w:rsid w:val="009B4169"/>
    <w:rsid w:val="00A927FF"/>
    <w:rsid w:val="00A969C5"/>
    <w:rsid w:val="00B92C23"/>
    <w:rsid w:val="00BF0331"/>
    <w:rsid w:val="00C100D9"/>
    <w:rsid w:val="00D4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2001E"/>
  <w15:chartTrackingRefBased/>
  <w15:docId w15:val="{627B0398-CD7B-9A43-B0C5-B5046909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E54"/>
    <w:pPr>
      <w:pBdr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pBdr>
      <w:shd w:val="clear" w:color="auto" w:fill="FFF1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26700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E54"/>
    <w:pPr>
      <w:pBdr>
        <w:top w:val="single" w:sz="4" w:space="0" w:color="FFBD47" w:themeColor="accent2"/>
        <w:left w:val="single" w:sz="48" w:space="2" w:color="FFBD47" w:themeColor="accent2"/>
        <w:bottom w:val="single" w:sz="4" w:space="0" w:color="FFBD47" w:themeColor="accent2"/>
        <w:right w:val="single" w:sz="4" w:space="4" w:color="FFBD47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E54"/>
    <w:pPr>
      <w:pBdr>
        <w:left w:val="single" w:sz="48" w:space="2" w:color="FFBD47" w:themeColor="accent2"/>
        <w:bottom w:val="single" w:sz="4" w:space="0" w:color="FFBD47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E54"/>
    <w:pPr>
      <w:pBdr>
        <w:left w:val="single" w:sz="4" w:space="2" w:color="FFBD47" w:themeColor="accent2"/>
        <w:bottom w:val="single" w:sz="4" w:space="2" w:color="FFBD47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E54"/>
    <w:pPr>
      <w:pBdr>
        <w:left w:val="dotted" w:sz="4" w:space="2" w:color="FFBD47" w:themeColor="accent2"/>
        <w:bottom w:val="dotted" w:sz="4" w:space="2" w:color="FFBD47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E54"/>
    <w:pPr>
      <w:pBdr>
        <w:bottom w:val="single" w:sz="4" w:space="2" w:color="FFE4B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F49B00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E54"/>
    <w:pPr>
      <w:pBdr>
        <w:bottom w:val="dotted" w:sz="4" w:space="2" w:color="FFD79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F49B00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E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BD47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E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FBD47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E54"/>
    <w:rPr>
      <w:rFonts w:asciiTheme="majorHAnsi" w:eastAsiaTheme="majorEastAsia" w:hAnsiTheme="majorHAnsi" w:cstheme="majorBidi"/>
      <w:b/>
      <w:bCs/>
      <w:i/>
      <w:iCs/>
      <w:color w:val="A26700" w:themeColor="accent2" w:themeShade="7F"/>
      <w:shd w:val="clear" w:color="auto" w:fill="FFF1DA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E54"/>
    <w:rPr>
      <w:rFonts w:asciiTheme="majorHAnsi" w:eastAsiaTheme="majorEastAsia" w:hAnsiTheme="majorHAnsi" w:cstheme="majorBidi"/>
      <w:i/>
      <w:iCs/>
      <w:color w:val="F49B00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E54"/>
    <w:rPr>
      <w:rFonts w:asciiTheme="majorHAnsi" w:eastAsiaTheme="majorEastAsia" w:hAnsiTheme="majorHAnsi" w:cstheme="majorBidi"/>
      <w:i/>
      <w:iCs/>
      <w:color w:val="F49B00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E54"/>
    <w:rPr>
      <w:rFonts w:asciiTheme="majorHAnsi" w:eastAsiaTheme="majorEastAsia" w:hAnsiTheme="majorHAnsi" w:cstheme="majorBidi"/>
      <w:i/>
      <w:iCs/>
      <w:color w:val="FFBD47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E54"/>
    <w:rPr>
      <w:rFonts w:asciiTheme="majorHAnsi" w:eastAsiaTheme="majorEastAsia" w:hAnsiTheme="majorHAnsi" w:cstheme="majorBidi"/>
      <w:i/>
      <w:iCs/>
      <w:color w:val="FFBD47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2E54"/>
    <w:pPr>
      <w:pBdr>
        <w:top w:val="single" w:sz="48" w:space="0" w:color="FFBD47" w:themeColor="accent2"/>
        <w:bottom w:val="single" w:sz="48" w:space="0" w:color="FFBD47" w:themeColor="accent2"/>
      </w:pBdr>
      <w:shd w:val="clear" w:color="auto" w:fill="FFBD47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E2E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BD47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E54"/>
    <w:pPr>
      <w:pBdr>
        <w:bottom w:val="dotted" w:sz="8" w:space="10" w:color="FFBD47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A26700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2E54"/>
    <w:rPr>
      <w:rFonts w:asciiTheme="majorHAnsi" w:eastAsiaTheme="majorEastAsia" w:hAnsiTheme="majorHAnsi" w:cstheme="majorBidi"/>
      <w:i/>
      <w:iCs/>
      <w:color w:val="A26700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E2E54"/>
    <w:rPr>
      <w:i w:val="0"/>
      <w:iCs w:val="0"/>
      <w:color w:val="F49B00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E2E54"/>
    <w:rPr>
      <w:color w:val="F49B00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E2E54"/>
    <w:pPr>
      <w:ind w:left="720"/>
      <w:contextualSpacing/>
    </w:pPr>
  </w:style>
  <w:style w:type="character" w:styleId="IntenseEmphasis">
    <w:name w:val="Intense Emphasis"/>
    <w:uiPriority w:val="21"/>
    <w:qFormat/>
    <w:rsid w:val="001E2E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BD47" w:themeColor="accent2"/>
      <w:shd w:val="clear" w:color="auto" w:fill="FFBD47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E54"/>
    <w:pPr>
      <w:pBdr>
        <w:top w:val="dotted" w:sz="8" w:space="10" w:color="FFBD47" w:themeColor="accent2"/>
        <w:bottom w:val="dotted" w:sz="8" w:space="10" w:color="FFBD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BD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E54"/>
    <w:rPr>
      <w:rFonts w:asciiTheme="majorHAnsi" w:eastAsiaTheme="majorEastAsia" w:hAnsiTheme="majorHAnsi" w:cstheme="majorBidi"/>
      <w:b/>
      <w:bCs/>
      <w:i/>
      <w:iCs/>
      <w:color w:val="FFBD47" w:themeColor="accent2"/>
      <w:sz w:val="20"/>
      <w:szCs w:val="20"/>
    </w:rPr>
  </w:style>
  <w:style w:type="character" w:styleId="IntenseReference">
    <w:name w:val="Intense Reference"/>
    <w:uiPriority w:val="32"/>
    <w:qFormat/>
    <w:rsid w:val="001E2E54"/>
    <w:rPr>
      <w:b/>
      <w:bCs/>
      <w:i/>
      <w:iCs/>
      <w:smallCaps/>
      <w:color w:val="FFBD47" w:themeColor="accent2"/>
      <w:u w:color="FFBD47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2E54"/>
    <w:rPr>
      <w:b/>
      <w:bCs/>
      <w:color w:val="F49B00" w:themeColor="accent2" w:themeShade="BF"/>
      <w:sz w:val="18"/>
      <w:szCs w:val="18"/>
    </w:rPr>
  </w:style>
  <w:style w:type="character" w:styleId="Strong">
    <w:name w:val="Strong"/>
    <w:uiPriority w:val="22"/>
    <w:qFormat/>
    <w:rsid w:val="001E2E54"/>
    <w:rPr>
      <w:b/>
      <w:bCs/>
      <w:spacing w:val="0"/>
    </w:rPr>
  </w:style>
  <w:style w:type="character" w:styleId="Emphasis">
    <w:name w:val="Emphasis"/>
    <w:uiPriority w:val="20"/>
    <w:qFormat/>
    <w:rsid w:val="001E2E54"/>
    <w:rPr>
      <w:rFonts w:asciiTheme="majorHAnsi" w:eastAsiaTheme="majorEastAsia" w:hAnsiTheme="majorHAnsi" w:cstheme="majorBidi"/>
      <w:b/>
      <w:bCs/>
      <w:i/>
      <w:iCs/>
      <w:color w:val="FFBD47" w:themeColor="accent2"/>
      <w:bdr w:val="single" w:sz="18" w:space="0" w:color="FFF1DA" w:themeColor="accent2" w:themeTint="33"/>
      <w:shd w:val="clear" w:color="auto" w:fill="FFF1DA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E2E54"/>
    <w:pPr>
      <w:spacing w:after="0" w:line="240" w:lineRule="auto"/>
    </w:pPr>
  </w:style>
  <w:style w:type="character" w:styleId="SubtleEmphasis">
    <w:name w:val="Subtle Emphasis"/>
    <w:uiPriority w:val="19"/>
    <w:qFormat/>
    <w:rsid w:val="001E2E54"/>
    <w:rPr>
      <w:rFonts w:asciiTheme="majorHAnsi" w:eastAsiaTheme="majorEastAsia" w:hAnsiTheme="majorHAnsi" w:cstheme="majorBidi"/>
      <w:i/>
      <w:iCs/>
      <w:color w:val="FFBD47" w:themeColor="accent2"/>
    </w:rPr>
  </w:style>
  <w:style w:type="character" w:styleId="SubtleReference">
    <w:name w:val="Subtle Reference"/>
    <w:uiPriority w:val="31"/>
    <w:qFormat/>
    <w:rsid w:val="001E2E54"/>
    <w:rPr>
      <w:i/>
      <w:iCs/>
      <w:smallCaps/>
      <w:color w:val="FFBD47" w:themeColor="accent2"/>
      <w:u w:color="FFBD47" w:themeColor="accent2"/>
    </w:rPr>
  </w:style>
  <w:style w:type="character" w:styleId="BookTitle">
    <w:name w:val="Book Title"/>
    <w:uiPriority w:val="33"/>
    <w:qFormat/>
    <w:rsid w:val="001E2E54"/>
    <w:rPr>
      <w:rFonts w:asciiTheme="majorHAnsi" w:eastAsiaTheme="majorEastAsia" w:hAnsiTheme="majorHAnsi" w:cstheme="majorBidi"/>
      <w:b/>
      <w:bCs/>
      <w:i/>
      <w:iCs/>
      <w:smallCaps/>
      <w:color w:val="F49B00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2E5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2E54"/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54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5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5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8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6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33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547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066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28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39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7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83868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6899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5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5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2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2228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96023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8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46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88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2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1011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7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7335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4065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1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9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8595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6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2770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3849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19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10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0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73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53056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0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524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61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85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05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661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1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8866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6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14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2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02177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9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448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35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44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2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8049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6738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7922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6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74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9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4922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62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07081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8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Soto</dc:creator>
  <cp:keywords/>
  <dc:description/>
  <cp:lastModifiedBy>Andres Soto</cp:lastModifiedBy>
  <cp:revision>4</cp:revision>
  <dcterms:created xsi:type="dcterms:W3CDTF">2025-05-14T13:52:00Z</dcterms:created>
  <dcterms:modified xsi:type="dcterms:W3CDTF">2025-05-14T14:03:00Z</dcterms:modified>
</cp:coreProperties>
</file>